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               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 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 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Дело №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5-186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3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-26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11/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202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5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 О С Т А Н О В Л Е Н И Е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делу об административном правонарушении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город Сургут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19 ноября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>
      <w:pPr>
        <w:tabs>
          <w:tab w:val="left" w:pos="1065"/>
        </w:tabs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И.о</w:t>
      </w:r>
      <w:r>
        <w:rPr>
          <w:rFonts w:ascii="Times New Roman" w:eastAsia="Times New Roman" w:hAnsi="Times New Roman" w:cs="Times New Roman"/>
          <w:sz w:val="28"/>
          <w:szCs w:val="28"/>
        </w:rPr>
        <w:t>. м</w:t>
      </w:r>
      <w:r>
        <w:rPr>
          <w:rFonts w:ascii="Times New Roman" w:eastAsia="Times New Roman" w:hAnsi="Times New Roman" w:cs="Times New Roman"/>
          <w:sz w:val="28"/>
          <w:szCs w:val="28"/>
        </w:rPr>
        <w:t>ирово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судь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города окружного значения Сургута Ханты-Мансийского автономного округа – Югры </w:t>
      </w:r>
      <w:r>
        <w:rPr>
          <w:rFonts w:ascii="Times New Roman" w:eastAsia="Times New Roman" w:hAnsi="Times New Roman" w:cs="Times New Roman"/>
          <w:sz w:val="28"/>
          <w:szCs w:val="28"/>
        </w:rPr>
        <w:t>Бордунов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М.Б., находящийся по адресу: ХМАО-Югра, г. Сургут, ул. Гагарина, д.9, </w:t>
      </w:r>
      <w:r>
        <w:rPr>
          <w:rFonts w:ascii="Times New Roman" w:eastAsia="Times New Roman" w:hAnsi="Times New Roman" w:cs="Times New Roman"/>
          <w:sz w:val="28"/>
          <w:szCs w:val="28"/>
        </w:rPr>
        <w:t>каб</w:t>
      </w:r>
      <w:r>
        <w:rPr>
          <w:rFonts w:ascii="Times New Roman" w:eastAsia="Times New Roman" w:hAnsi="Times New Roman" w:cs="Times New Roman"/>
          <w:sz w:val="28"/>
          <w:szCs w:val="28"/>
        </w:rPr>
        <w:t>. 308,</w:t>
      </w:r>
    </w:p>
    <w:p>
      <w:pPr>
        <w:tabs>
          <w:tab w:val="left" w:pos="1065"/>
        </w:tabs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в открытом судебном заседании административное дело о совершении административного правонарушения, предусмотренного ч. 1 ст. 20.25 КоАП РФ, в отношении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Назарова </w:t>
      </w:r>
      <w:r>
        <w:rPr>
          <w:rFonts w:ascii="Times New Roman" w:eastAsia="Times New Roman" w:hAnsi="Times New Roman" w:cs="Times New Roman"/>
          <w:sz w:val="28"/>
          <w:szCs w:val="28"/>
        </w:rPr>
        <w:t>Замирджона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Абдурасуловича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UserDefinedgrp-34rplc-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 С Т А Н О В И Л: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10</w:t>
      </w:r>
      <w:r>
        <w:rPr>
          <w:rFonts w:ascii="Times New Roman" w:eastAsia="Times New Roman" w:hAnsi="Times New Roman" w:cs="Times New Roman"/>
          <w:sz w:val="28"/>
          <w:szCs w:val="28"/>
        </w:rPr>
        <w:t>.07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00 час. 0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мин. </w:t>
      </w:r>
      <w:r>
        <w:rPr>
          <w:rFonts w:ascii="Times New Roman" w:eastAsia="Times New Roman" w:hAnsi="Times New Roman" w:cs="Times New Roman"/>
          <w:sz w:val="28"/>
          <w:szCs w:val="28"/>
        </w:rPr>
        <w:t>Назаров З.А.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проживающ</w:t>
      </w:r>
      <w:r>
        <w:rPr>
          <w:rFonts w:ascii="Times New Roman" w:eastAsia="Times New Roman" w:hAnsi="Times New Roman" w:cs="Times New Roman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адресу: </w:t>
      </w:r>
      <w:r>
        <w:rPr>
          <w:rStyle w:val="cat-UserDefinedgrp-35rplc-1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не оплатил в срок, предусмотренный ст. 32.2 КоАП РФ, административный штраф в сумме </w:t>
      </w:r>
      <w:r>
        <w:rPr>
          <w:rFonts w:ascii="Times New Roman" w:eastAsia="Times New Roman" w:hAnsi="Times New Roman" w:cs="Times New Roman"/>
          <w:sz w:val="28"/>
          <w:szCs w:val="28"/>
        </w:rPr>
        <w:t>75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 согласно постановлению по делу об административном правонарушении от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04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№188105</w:t>
      </w:r>
      <w:r>
        <w:rPr>
          <w:rFonts w:ascii="Times New Roman" w:eastAsia="Times New Roman" w:hAnsi="Times New Roman" w:cs="Times New Roman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6015004.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Назаров З.А.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звещен надлежащим образом, о причинах неявки суд не уведомил, ходатайств не заявлял. При указанных обстоятельствах суд рассмотрел дело в отсутствие </w:t>
      </w:r>
      <w:r>
        <w:rPr>
          <w:rFonts w:ascii="Times New Roman" w:eastAsia="Times New Roman" w:hAnsi="Times New Roman" w:cs="Times New Roman"/>
          <w:sz w:val="28"/>
          <w:szCs w:val="28"/>
        </w:rPr>
        <w:t>Назарова З.А.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обоснование виновности </w:t>
      </w:r>
      <w:r>
        <w:rPr>
          <w:rFonts w:ascii="Times New Roman" w:eastAsia="Times New Roman" w:hAnsi="Times New Roman" w:cs="Times New Roman"/>
          <w:sz w:val="28"/>
          <w:szCs w:val="28"/>
        </w:rPr>
        <w:t>Назарова З.А.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правонарушения, предусмотренного ч. 1 ст. 20.25 КоАП РФ, представлены следующие документы: протокол об административном правонарушении от </w:t>
      </w:r>
      <w:r>
        <w:rPr>
          <w:rFonts w:ascii="Times New Roman" w:eastAsia="Times New Roman" w:hAnsi="Times New Roman" w:cs="Times New Roman"/>
          <w:sz w:val="28"/>
          <w:szCs w:val="28"/>
        </w:rPr>
        <w:t>01.08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>; копия постановления по делу об административном правонарушении 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16.04.2025 №18810586250416015004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которое вступило в законную силу </w:t>
      </w:r>
      <w:r>
        <w:rPr>
          <w:rFonts w:ascii="Times New Roman" w:eastAsia="Times New Roman" w:hAnsi="Times New Roman" w:cs="Times New Roman"/>
          <w:sz w:val="28"/>
          <w:szCs w:val="28"/>
        </w:rPr>
        <w:t>10</w:t>
      </w:r>
      <w:r>
        <w:rPr>
          <w:rFonts w:ascii="Times New Roman" w:eastAsia="Times New Roman" w:hAnsi="Times New Roman" w:cs="Times New Roman"/>
          <w:sz w:val="28"/>
          <w:szCs w:val="28"/>
        </w:rPr>
        <w:t>.05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>; сведения об отсутствии оплаты административного штрафа к установленному сроку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>В силу ч. 1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рассрочки, предусмотренных статьей 31.5 настоящего Кодекса.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Оценивая в совокупности представленные доказательства, суд признает их достоверными, поскольку они нашли свое объективное подтверждение в ходе судебного разбирательства, получены с соблюдением КоАП РФ.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Таким образом, совокупность доказательств позволяет суду сделать вывод о виновности </w:t>
      </w:r>
      <w:r>
        <w:rPr>
          <w:rFonts w:ascii="Times New Roman" w:eastAsia="Times New Roman" w:hAnsi="Times New Roman" w:cs="Times New Roman"/>
          <w:sz w:val="28"/>
          <w:szCs w:val="28"/>
        </w:rPr>
        <w:t>Назарова З.А.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совершении административного правонарушения, предусмотренного ч. 1 ст. 20.25 КоАП РФ.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Действия </w:t>
      </w:r>
      <w:r>
        <w:rPr>
          <w:rFonts w:ascii="Times New Roman" w:eastAsia="Times New Roman" w:hAnsi="Times New Roman" w:cs="Times New Roman"/>
          <w:sz w:val="28"/>
          <w:szCs w:val="28"/>
        </w:rPr>
        <w:t>Назарова З.А.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 квалифицирует по ч.1 ст. 20.25 КоАП РФ – неуплата административного штрафа в срок, предусмотренный КоАП РФ.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Обстоятельств, перечисленных в ст. 29.2 КоАП РФ, исключающих возможность рассмотрения дела, не имеется.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предусмотренных ст. 4.2 КоАП РФ, смягчающих административную ответственность, суд не усматривает.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отягчающих административную ответственность, предусмотренных ст. 4.3 КоАП РФ, суд не усматривает.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Санкция ч. 1 ст. 20.25 КоАП РФ, предусматривает наказание в виде</w:t>
      </w:r>
      <w:r>
        <w:rPr>
          <w:rFonts w:ascii="Arial" w:eastAsia="Arial" w:hAnsi="Arial" w:cs="Arial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административного штрафа в двукратном размере суммы неуплаченного административного штрафа, но не менее одной тысячи рублей либо административный арест на срок до пятнадцати суток, либо обязательные работы на срок до пятидесяти часов.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ч.3 примечания к ст.20.25 КоАП РФ административный арест, предусмотренный </w:t>
      </w:r>
      <w:hyperlink w:anchor="sub_202501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частью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 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1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настоящей статьи, не может применяться к лицу, которое не уплатило административный штраф за совершение административного правонарушения, предусмотренного </w:t>
      </w:r>
      <w:hyperlink w:anchor="sub_120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главой 12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настоящего Кодекса и зафиксированного с применением работающих в автоматическом режиме специальных технических средств, имеющих функции фото- и киносъемки, видеозаписи, или средств фото- и киносъемки, видеозаписи.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определении меры наказания суд учитывает характер и степень общественной опасности правонарушения, данные о личности лица, в отношении которого ведется производство по делу об административном правонарушении, его отношение к содеянному.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 основании изложенного и руководствуясь ст. 29.9-29.11 КоАП РФ, мировой судья</w:t>
      </w:r>
    </w:p>
    <w:p>
      <w:pPr>
        <w:spacing w:before="0" w:after="0"/>
        <w:jc w:val="right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 О С Т А Н О В И Л: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Назарова </w:t>
      </w:r>
      <w:r>
        <w:rPr>
          <w:rFonts w:ascii="Times New Roman" w:eastAsia="Times New Roman" w:hAnsi="Times New Roman" w:cs="Times New Roman"/>
          <w:sz w:val="28"/>
          <w:szCs w:val="28"/>
        </w:rPr>
        <w:t>Замирджона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Абдурасуловича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признать виновн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ым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правонарушения, предусмотренного ч. 1 ст. 20.25 КоАП РФ и назначить наказание в виде административного штрафа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15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0 (</w:t>
      </w:r>
      <w:r>
        <w:rPr>
          <w:rFonts w:ascii="Times New Roman" w:eastAsia="Times New Roman" w:hAnsi="Times New Roman" w:cs="Times New Roman"/>
          <w:sz w:val="28"/>
          <w:szCs w:val="28"/>
        </w:rPr>
        <w:t>одной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тысяч</w:t>
      </w:r>
      <w:r>
        <w:rPr>
          <w:rFonts w:ascii="Times New Roman" w:eastAsia="Times New Roman" w:hAnsi="Times New Roman" w:cs="Times New Roman"/>
          <w:sz w:val="28"/>
          <w:szCs w:val="28"/>
        </w:rPr>
        <w:t>и пятьсот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 00 копеек.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городской суд </w:t>
      </w:r>
      <w:r>
        <w:rPr>
          <w:rFonts w:ascii="Times New Roman" w:eastAsia="Times New Roman" w:hAnsi="Times New Roman" w:cs="Times New Roman"/>
          <w:sz w:val="28"/>
          <w:szCs w:val="28"/>
        </w:rPr>
        <w:t>через мирового судь</w:t>
      </w:r>
      <w:r>
        <w:rPr>
          <w:rFonts w:ascii="Times New Roman" w:eastAsia="Times New Roman" w:hAnsi="Times New Roman" w:cs="Times New Roman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города окружного значения Сургут в течение 10 дней с момента получения копии постановления.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М.Б. </w:t>
      </w:r>
      <w:r>
        <w:rPr>
          <w:rFonts w:ascii="Times New Roman" w:eastAsia="Times New Roman" w:hAnsi="Times New Roman" w:cs="Times New Roman"/>
          <w:sz w:val="28"/>
          <w:szCs w:val="28"/>
        </w:rPr>
        <w:t>Бордунов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КОПИЯ ВЕРНА 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И.о</w:t>
      </w:r>
      <w:r>
        <w:rPr>
          <w:rFonts w:ascii="Times New Roman" w:eastAsia="Times New Roman" w:hAnsi="Times New Roman" w:cs="Times New Roman"/>
          <w:sz w:val="16"/>
          <w:szCs w:val="16"/>
        </w:rPr>
        <w:t>. м</w:t>
      </w:r>
      <w:r>
        <w:rPr>
          <w:rFonts w:ascii="Times New Roman" w:eastAsia="Times New Roman" w:hAnsi="Times New Roman" w:cs="Times New Roman"/>
          <w:sz w:val="16"/>
          <w:szCs w:val="16"/>
        </w:rPr>
        <w:t>ир</w:t>
      </w:r>
      <w:r>
        <w:rPr>
          <w:rFonts w:ascii="Times New Roman" w:eastAsia="Times New Roman" w:hAnsi="Times New Roman" w:cs="Times New Roman"/>
          <w:sz w:val="16"/>
          <w:szCs w:val="16"/>
        </w:rPr>
        <w:t>ово</w:t>
      </w:r>
      <w:r>
        <w:rPr>
          <w:rFonts w:ascii="Times New Roman" w:eastAsia="Times New Roman" w:hAnsi="Times New Roman" w:cs="Times New Roman"/>
          <w:sz w:val="16"/>
          <w:szCs w:val="16"/>
        </w:rPr>
        <w:t>го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судь</w:t>
      </w:r>
      <w:r>
        <w:rPr>
          <w:rFonts w:ascii="Times New Roman" w:eastAsia="Times New Roman" w:hAnsi="Times New Roman" w:cs="Times New Roman"/>
          <w:sz w:val="16"/>
          <w:szCs w:val="16"/>
        </w:rPr>
        <w:t>и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16"/>
          <w:szCs w:val="16"/>
        </w:rPr>
        <w:t>11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Сургутского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судебного района города окружного значения Сургута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ХМАО-Югры ______________________ М.Б. </w:t>
      </w:r>
      <w:r>
        <w:rPr>
          <w:rFonts w:ascii="Times New Roman" w:eastAsia="Times New Roman" w:hAnsi="Times New Roman" w:cs="Times New Roman"/>
          <w:sz w:val="16"/>
          <w:szCs w:val="16"/>
        </w:rPr>
        <w:t>Бордунов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«</w:t>
      </w:r>
      <w:r>
        <w:rPr>
          <w:rFonts w:ascii="Times New Roman" w:eastAsia="Times New Roman" w:hAnsi="Times New Roman" w:cs="Times New Roman"/>
          <w:sz w:val="16"/>
          <w:szCs w:val="16"/>
        </w:rPr>
        <w:t>19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» </w:t>
      </w:r>
      <w:r>
        <w:rPr>
          <w:rFonts w:ascii="Times New Roman" w:eastAsia="Times New Roman" w:hAnsi="Times New Roman" w:cs="Times New Roman"/>
          <w:sz w:val="16"/>
          <w:szCs w:val="16"/>
        </w:rPr>
        <w:t>ноября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2025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года 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Подлинный документ находится в деле № 5-</w:t>
      </w:r>
      <w:r>
        <w:rPr>
          <w:rFonts w:ascii="Times New Roman" w:eastAsia="Times New Roman" w:hAnsi="Times New Roman" w:cs="Times New Roman"/>
          <w:sz w:val="16"/>
          <w:szCs w:val="16"/>
        </w:rPr>
        <w:t>1</w:t>
      </w:r>
      <w:r>
        <w:rPr>
          <w:rFonts w:ascii="Times New Roman" w:eastAsia="Times New Roman" w:hAnsi="Times New Roman" w:cs="Times New Roman"/>
          <w:sz w:val="16"/>
          <w:szCs w:val="16"/>
        </w:rPr>
        <w:t>86</w:t>
      </w:r>
      <w:r>
        <w:rPr>
          <w:rFonts w:ascii="Times New Roman" w:eastAsia="Times New Roman" w:hAnsi="Times New Roman" w:cs="Times New Roman"/>
          <w:sz w:val="16"/>
          <w:szCs w:val="16"/>
        </w:rPr>
        <w:t>3</w:t>
      </w:r>
      <w:r>
        <w:rPr>
          <w:rFonts w:ascii="Times New Roman" w:eastAsia="Times New Roman" w:hAnsi="Times New Roman" w:cs="Times New Roman"/>
          <w:sz w:val="16"/>
          <w:szCs w:val="16"/>
        </w:rPr>
        <w:t>-</w:t>
      </w:r>
      <w:r>
        <w:rPr>
          <w:rFonts w:ascii="Times New Roman" w:eastAsia="Times New Roman" w:hAnsi="Times New Roman" w:cs="Times New Roman"/>
          <w:sz w:val="16"/>
          <w:szCs w:val="16"/>
        </w:rPr>
        <w:t>26</w:t>
      </w:r>
      <w:r>
        <w:rPr>
          <w:rFonts w:ascii="Times New Roman" w:eastAsia="Times New Roman" w:hAnsi="Times New Roman" w:cs="Times New Roman"/>
          <w:sz w:val="16"/>
          <w:szCs w:val="16"/>
        </w:rPr>
        <w:t>11</w:t>
      </w:r>
      <w:r>
        <w:rPr>
          <w:rFonts w:ascii="Times New Roman" w:eastAsia="Times New Roman" w:hAnsi="Times New Roman" w:cs="Times New Roman"/>
          <w:sz w:val="16"/>
          <w:szCs w:val="16"/>
        </w:rPr>
        <w:t>/202</w:t>
      </w:r>
      <w:r>
        <w:rPr>
          <w:rFonts w:ascii="Times New Roman" w:eastAsia="Times New Roman" w:hAnsi="Times New Roman" w:cs="Times New Roman"/>
          <w:sz w:val="16"/>
          <w:szCs w:val="16"/>
        </w:rPr>
        <w:t>5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Секретарь судебного заседания 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____________________Н.С. Десяткина</w:t>
      </w:r>
    </w:p>
    <w:p>
      <w:pPr>
        <w:spacing w:before="0" w:after="0"/>
        <w:jc w:val="both"/>
        <w:rPr>
          <w:sz w:val="16"/>
          <w:szCs w:val="16"/>
        </w:rPr>
      </w:pPr>
    </w:p>
    <w:p>
      <w:pPr>
        <w:spacing w:before="0" w:after="0"/>
        <w:ind w:firstLine="709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Административный штраф перечислять на реквизиты: получатель: УФК по Ханты-Мансийскому автономному округу-Югре (Департамент административного обеспечения Ханты-Мансийского автономного округа-Югры л/с 04872D08080), Банк: РКЦ г. Ханты-Мансийска//УФК по Ханты-Мансийскому автономному округу-Югре г. Ханты-Мансийск, счет получателя(номер казначейского счета): 03100643000000018700, банковский счет, входящий в состав единого казначейского счета (ЕКС)40102810245370000007, БИК 007162163, ОКТМО 71876000, ИНН 8601073664, КПП 860101001 КБК </w:t>
      </w:r>
      <w:r>
        <w:rPr>
          <w:rFonts w:ascii="Times New Roman" w:eastAsia="Times New Roman" w:hAnsi="Times New Roman" w:cs="Times New Roman"/>
          <w:sz w:val="18"/>
          <w:szCs w:val="18"/>
        </w:rPr>
        <w:t>720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1 16 01203 01 9000 140,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УИН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0412365400665018632520103</w:t>
      </w:r>
    </w:p>
    <w:p>
      <w:pPr>
        <w:spacing w:before="0" w:after="0"/>
        <w:ind w:firstLine="709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Штраф подлежит оплате в течение 60 дней, копия квитанции предоставляется в </w:t>
      </w:r>
      <w:r>
        <w:rPr>
          <w:rFonts w:ascii="Times New Roman" w:eastAsia="Times New Roman" w:hAnsi="Times New Roman" w:cs="Times New Roman"/>
          <w:sz w:val="18"/>
          <w:szCs w:val="18"/>
        </w:rPr>
        <w:t>каб</w:t>
      </w:r>
      <w:r>
        <w:rPr>
          <w:rFonts w:ascii="Times New Roman" w:eastAsia="Times New Roman" w:hAnsi="Times New Roman" w:cs="Times New Roman"/>
          <w:sz w:val="18"/>
          <w:szCs w:val="18"/>
        </w:rPr>
        <w:t>. 105 дома 9 по ул. Гагарина г. Сургута.</w:t>
      </w:r>
    </w:p>
    <w:p>
      <w:pPr>
        <w:spacing w:before="0" w:after="0"/>
        <w:ind w:firstLine="567"/>
        <w:jc w:val="both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>Лицо, не уплатившее штраф в установленный законом срок подлежит наказанию по ч. 1 ст. 20.25 КоАП РФ в виде штрафа в двойном размере суммы неоплаченного штрафа, но не менее одной тысячи рублей, либо административному аресту на срок до 15 суток, либо обязательных работ на срок до пятидесяти часов.</w:t>
      </w:r>
    </w:p>
    <w:p>
      <w:pPr>
        <w:spacing w:before="0" w:after="0"/>
        <w:ind w:firstLine="708"/>
        <w:jc w:val="both"/>
        <w:rPr>
          <w:sz w:val="18"/>
          <w:szCs w:val="18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4rplc-8">
    <w:name w:val="cat-UserDefined grp-34 rplc-8"/>
    <w:basedOn w:val="DefaultParagraphFont"/>
  </w:style>
  <w:style w:type="character" w:customStyle="1" w:styleId="cat-UserDefinedgrp-35rplc-17">
    <w:name w:val="cat-UserDefined grp-35 rplc-17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